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107362.xml.htm"/>
      <w:bookmarkStart w:id="1" w:name="kswkform4_179010736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Forish Ryan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ROOT,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 E. RICH STREET,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COLUMBUS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43215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Root,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ROOT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49.78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23,444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of common stock were withheld by the Issuer to satisfy tax withholding obligations associated with the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Jodi Baker,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9852" TargetMode="External"/><Relationship Id="rId5" Type="http://schemas.openxmlformats.org/officeDocument/2006/relationships/hyperlink" Target="http://www.sec.gov/cgi-bin/browse-edgar?action=getcompany&amp;CIK=00017888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593</Words>
  <Characters>3217</Characters>
  <CharactersWithSpaces>3741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